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2E4" w:rsidRDefault="002B52E4" w:rsidP="002B52E4">
      <w:pPr>
        <w:pStyle w:val="p1"/>
        <w:ind w:left="0"/>
        <w:rPr>
          <w:rFonts w:ascii="ˎ̥" w:hAnsi="ˎ̥" w:hint="eastAsia"/>
          <w:color w:val="333333"/>
        </w:rPr>
      </w:pPr>
      <w:r>
        <w:rPr>
          <w:rFonts w:ascii="ˎ̥" w:hAnsi="ˎ̥"/>
          <w:color w:val="333333"/>
        </w:rPr>
        <w:t>烟台市职业病</w:t>
      </w:r>
      <w:r>
        <w:rPr>
          <w:rFonts w:ascii="ˎ̥" w:hAnsi="ˎ̥" w:hint="eastAsia"/>
          <w:color w:val="333333"/>
        </w:rPr>
        <w:t>（烟台山）</w:t>
      </w:r>
      <w:r>
        <w:rPr>
          <w:rFonts w:ascii="ˎ̥" w:hAnsi="ˎ̥"/>
          <w:color w:val="333333"/>
        </w:rPr>
        <w:t>医院职业健康检查工作程序</w:t>
      </w:r>
    </w:p>
    <w:p w:rsidR="002B52E4" w:rsidRDefault="002B52E4" w:rsidP="002B52E4">
      <w:pPr>
        <w:pStyle w:val="p3"/>
        <w:spacing w:before="0"/>
        <w:ind w:left="0" w:firstLineChars="200" w:firstLine="480"/>
        <w:rPr>
          <w:rFonts w:ascii="ˎ̥" w:hAnsi="ˎ̥" w:hint="eastAsia"/>
          <w:color w:val="333333"/>
          <w:sz w:val="24"/>
          <w:szCs w:val="24"/>
        </w:rPr>
      </w:pPr>
      <w:r>
        <w:rPr>
          <w:rFonts w:ascii="ˎ̥" w:hAnsi="ˎ̥"/>
          <w:color w:val="333333"/>
          <w:sz w:val="24"/>
          <w:szCs w:val="24"/>
        </w:rPr>
        <w:t>为规范我院职业健康检查工作程序，保证职业健康检查工作的质量，制定本程序。</w:t>
      </w:r>
    </w:p>
    <w:p w:rsidR="002B52E4" w:rsidRDefault="002B52E4" w:rsidP="002B52E4">
      <w:pPr>
        <w:pStyle w:val="p3"/>
        <w:spacing w:before="0"/>
        <w:ind w:left="0"/>
        <w:rPr>
          <w:rFonts w:ascii="ˎ̥" w:hAnsi="ˎ̥" w:hint="eastAsia"/>
          <w:color w:val="333333"/>
          <w:sz w:val="24"/>
          <w:szCs w:val="24"/>
        </w:rPr>
      </w:pPr>
      <w:r>
        <w:rPr>
          <w:rStyle w:val="a3"/>
          <w:rFonts w:ascii="ˎ̥" w:hAnsi="ˎ̥"/>
          <w:color w:val="333333"/>
          <w:sz w:val="24"/>
          <w:szCs w:val="24"/>
        </w:rPr>
        <w:t>一</w:t>
      </w:r>
      <w:r>
        <w:rPr>
          <w:rStyle w:val="a3"/>
          <w:rFonts w:ascii="ˎ̥" w:hAnsi="ˎ̥"/>
          <w:color w:val="333333"/>
          <w:sz w:val="24"/>
          <w:szCs w:val="24"/>
        </w:rPr>
        <w:t>.</w:t>
      </w:r>
      <w:r>
        <w:rPr>
          <w:rStyle w:val="a3"/>
          <w:rFonts w:ascii="ˎ̥" w:hAnsi="ˎ̥"/>
          <w:color w:val="333333"/>
          <w:sz w:val="24"/>
          <w:szCs w:val="24"/>
        </w:rPr>
        <w:t>职业健康检查前期准备</w:t>
      </w:r>
    </w:p>
    <w:p w:rsidR="002B52E4" w:rsidRDefault="002B52E4" w:rsidP="00EC772E">
      <w:pPr>
        <w:pStyle w:val="p3"/>
        <w:widowControl w:val="0"/>
        <w:spacing w:before="0"/>
        <w:ind w:left="0" w:firstLineChars="200" w:firstLine="480"/>
        <w:rPr>
          <w:rFonts w:ascii="ˎ̥" w:hAnsi="ˎ̥" w:hint="eastAsia"/>
          <w:color w:val="333333"/>
          <w:sz w:val="24"/>
          <w:szCs w:val="24"/>
        </w:rPr>
      </w:pPr>
      <w:r>
        <w:rPr>
          <w:rFonts w:ascii="ˎ̥" w:hAnsi="ˎ̥"/>
          <w:color w:val="333333"/>
          <w:sz w:val="24"/>
          <w:szCs w:val="24"/>
        </w:rPr>
        <w:t>职业健康体检科为健康检查的主检科室，上岗前、在岗期间、离岗时和应急健康检查，必须经本科统一安排，做好体检前的准备工作。</w:t>
      </w:r>
      <w:r>
        <w:rPr>
          <w:rFonts w:ascii="ˎ̥" w:hAnsi="ˎ̥"/>
          <w:color w:val="333333"/>
          <w:sz w:val="24"/>
          <w:szCs w:val="24"/>
        </w:rPr>
        <w:br/>
        <w:t>1.</w:t>
      </w:r>
      <w:r>
        <w:rPr>
          <w:rFonts w:ascii="ˎ̥" w:hAnsi="ˎ̥"/>
          <w:color w:val="333333"/>
          <w:sz w:val="24"/>
          <w:szCs w:val="24"/>
        </w:rPr>
        <w:t>依照《职业健康检查管理办法》的规定和往年职业健康检查安排，确定用人单位的检查时间，原则宜早不宜迟。</w:t>
      </w:r>
      <w:r>
        <w:rPr>
          <w:rFonts w:ascii="ˎ̥" w:hAnsi="ˎ̥"/>
          <w:color w:val="333333"/>
          <w:sz w:val="24"/>
          <w:szCs w:val="24"/>
        </w:rPr>
        <w:br/>
        <w:t>2.</w:t>
      </w:r>
      <w:r>
        <w:rPr>
          <w:rFonts w:ascii="ˎ̥" w:hAnsi="ˎ̥"/>
          <w:color w:val="333333"/>
          <w:sz w:val="24"/>
          <w:szCs w:val="24"/>
        </w:rPr>
        <w:t>协助用人单位建立健全《职业健康监护档案》，根据用人单位职业病危害的特点，指导用人单位确定年度职业健康检查对象与人数。</w:t>
      </w:r>
      <w:r>
        <w:rPr>
          <w:rFonts w:ascii="ˎ̥" w:hAnsi="ˎ̥"/>
          <w:color w:val="333333"/>
          <w:sz w:val="24"/>
          <w:szCs w:val="24"/>
        </w:rPr>
        <w:br/>
        <w:t>3.</w:t>
      </w:r>
      <w:r>
        <w:rPr>
          <w:rFonts w:ascii="ˎ̥" w:hAnsi="ˎ̥"/>
          <w:color w:val="333333"/>
          <w:sz w:val="24"/>
          <w:szCs w:val="24"/>
        </w:rPr>
        <w:t>查体前用人单位应当提供劳动者职业史、既往史和职业病危害接触史；相应工作场所职业病危害因素监测结果。</w:t>
      </w:r>
      <w:r>
        <w:rPr>
          <w:rFonts w:ascii="ˎ̥" w:hAnsi="ˎ̥"/>
          <w:color w:val="333333"/>
          <w:sz w:val="24"/>
          <w:szCs w:val="24"/>
        </w:rPr>
        <w:br/>
        <w:t>4.</w:t>
      </w:r>
      <w:r>
        <w:rPr>
          <w:rFonts w:ascii="ˎ̥" w:hAnsi="ˎ̥"/>
          <w:color w:val="333333"/>
          <w:sz w:val="24"/>
          <w:szCs w:val="24"/>
        </w:rPr>
        <w:t>依照《职业健康检查管理办法》和《职业健康监护技术规范》，确定职业健康检查项目和周期；按照《鲁价格二函</w:t>
      </w:r>
      <w:r>
        <w:rPr>
          <w:rFonts w:ascii="ˎ̥" w:hAnsi="ˎ̥"/>
          <w:color w:val="333333"/>
          <w:sz w:val="24"/>
          <w:szCs w:val="24"/>
        </w:rPr>
        <w:t>[2013]78</w:t>
      </w:r>
      <w:r>
        <w:rPr>
          <w:rFonts w:ascii="ˎ̥" w:hAnsi="ˎ̥"/>
          <w:color w:val="333333"/>
          <w:sz w:val="24"/>
          <w:szCs w:val="24"/>
        </w:rPr>
        <w:t>号》文件精神，严格执行现行医疗服务项目价格；应用人单位要求超出职业健康检查必检项目的，必须与用人单位说明，并协商同意后确定收费价格。</w:t>
      </w:r>
      <w:r>
        <w:rPr>
          <w:rFonts w:ascii="ˎ̥" w:hAnsi="ˎ̥"/>
          <w:color w:val="333333"/>
          <w:sz w:val="24"/>
          <w:szCs w:val="24"/>
        </w:rPr>
        <w:br/>
        <w:t>5.</w:t>
      </w:r>
      <w:r>
        <w:rPr>
          <w:rFonts w:ascii="ˎ̥" w:hAnsi="ˎ̥"/>
          <w:color w:val="333333"/>
          <w:sz w:val="24"/>
          <w:szCs w:val="24"/>
        </w:rPr>
        <w:t>确定职业健康检查方式：用人单位组织体检人员到本院或组织到用人单位现场体检。</w:t>
      </w:r>
      <w:r>
        <w:rPr>
          <w:rFonts w:ascii="ˎ̥" w:hAnsi="ˎ̥"/>
          <w:color w:val="333333"/>
          <w:sz w:val="24"/>
          <w:szCs w:val="24"/>
        </w:rPr>
        <w:br/>
        <w:t>6.</w:t>
      </w:r>
      <w:r>
        <w:rPr>
          <w:rFonts w:ascii="ˎ̥" w:hAnsi="ˎ̥"/>
          <w:color w:val="333333"/>
          <w:sz w:val="24"/>
          <w:szCs w:val="24"/>
        </w:rPr>
        <w:t>向用人单位说明体检时的注意事项：</w:t>
      </w:r>
      <w:r>
        <w:rPr>
          <w:rFonts w:ascii="ˎ̥" w:hAnsi="ˎ̥"/>
          <w:color w:val="333333"/>
          <w:sz w:val="24"/>
          <w:szCs w:val="24"/>
        </w:rPr>
        <w:br/>
        <w:t>1</w:t>
      </w:r>
      <w:r>
        <w:rPr>
          <w:rFonts w:ascii="ˎ̥" w:hAnsi="ˎ̥"/>
          <w:color w:val="333333"/>
          <w:sz w:val="24"/>
          <w:szCs w:val="24"/>
        </w:rPr>
        <w:t>）体检日安排人数计划；</w:t>
      </w:r>
      <w:r>
        <w:rPr>
          <w:rFonts w:ascii="ˎ̥" w:hAnsi="ˎ̥"/>
          <w:color w:val="333333"/>
          <w:sz w:val="24"/>
          <w:szCs w:val="24"/>
        </w:rPr>
        <w:br/>
        <w:t>2</w:t>
      </w:r>
      <w:r>
        <w:rPr>
          <w:rFonts w:ascii="ˎ̥" w:hAnsi="ˎ̥"/>
          <w:color w:val="333333"/>
          <w:sz w:val="24"/>
          <w:szCs w:val="24"/>
        </w:rPr>
        <w:t>）体检采血时间及是否需要空腹；</w:t>
      </w:r>
      <w:r>
        <w:rPr>
          <w:rFonts w:ascii="ˎ̥" w:hAnsi="ˎ̥"/>
          <w:color w:val="333333"/>
          <w:sz w:val="24"/>
          <w:szCs w:val="24"/>
        </w:rPr>
        <w:br/>
        <w:t>3</w:t>
      </w:r>
      <w:r>
        <w:rPr>
          <w:rFonts w:ascii="ˎ̥" w:hAnsi="ˎ̥"/>
          <w:color w:val="333333"/>
          <w:sz w:val="24"/>
          <w:szCs w:val="24"/>
        </w:rPr>
        <w:t>）到用人单位现场体检时，需提供的体检用房、办公用品、水电等；</w:t>
      </w:r>
      <w:r>
        <w:rPr>
          <w:rFonts w:ascii="ˎ̥" w:hAnsi="ˎ̥"/>
          <w:color w:val="333333"/>
          <w:sz w:val="24"/>
          <w:szCs w:val="24"/>
        </w:rPr>
        <w:br/>
        <w:t>4</w:t>
      </w:r>
      <w:r>
        <w:rPr>
          <w:rFonts w:ascii="ˎ̥" w:hAnsi="ˎ̥"/>
          <w:color w:val="333333"/>
          <w:sz w:val="24"/>
          <w:szCs w:val="24"/>
        </w:rPr>
        <w:t>）体检时的现场组织、秩序、工作流程；</w:t>
      </w:r>
      <w:r>
        <w:rPr>
          <w:rFonts w:ascii="ˎ̥" w:hAnsi="ˎ̥"/>
          <w:color w:val="333333"/>
          <w:sz w:val="24"/>
          <w:szCs w:val="24"/>
        </w:rPr>
        <w:br/>
        <w:t>5</w:t>
      </w:r>
      <w:r>
        <w:rPr>
          <w:rFonts w:ascii="ˎ̥" w:hAnsi="ˎ̥"/>
          <w:color w:val="333333"/>
          <w:sz w:val="24"/>
          <w:szCs w:val="24"/>
        </w:rPr>
        <w:t>）用人单位是否应当在体检前将往年《职业健康检查表》交与职业健康体检科，是否须用人单位填写体检者个人基本情况资料等。</w:t>
      </w:r>
      <w:r>
        <w:rPr>
          <w:rFonts w:ascii="ˎ̥" w:hAnsi="ˎ̥"/>
          <w:color w:val="333333"/>
          <w:sz w:val="24"/>
          <w:szCs w:val="24"/>
        </w:rPr>
        <w:br/>
        <w:t>7.</w:t>
      </w:r>
      <w:r>
        <w:rPr>
          <w:rFonts w:ascii="ˎ̥" w:hAnsi="ˎ̥"/>
          <w:color w:val="333333"/>
          <w:sz w:val="24"/>
          <w:szCs w:val="24"/>
        </w:rPr>
        <w:t>为保证体检质量，每查体组体检安排日工作量一般不超过</w:t>
      </w:r>
      <w:r>
        <w:rPr>
          <w:rFonts w:ascii="ˎ̥" w:hAnsi="ˎ̥"/>
          <w:color w:val="333333"/>
          <w:sz w:val="24"/>
          <w:szCs w:val="24"/>
        </w:rPr>
        <w:t>120</w:t>
      </w:r>
      <w:r>
        <w:rPr>
          <w:rFonts w:ascii="ˎ̥" w:hAnsi="ˎ̥"/>
          <w:color w:val="333333"/>
          <w:sz w:val="24"/>
          <w:szCs w:val="24"/>
        </w:rPr>
        <w:t>人；原则上每月安排查体工作日不超过</w:t>
      </w:r>
      <w:r>
        <w:rPr>
          <w:rFonts w:ascii="ˎ̥" w:hAnsi="ˎ̥"/>
          <w:color w:val="333333"/>
          <w:sz w:val="24"/>
          <w:szCs w:val="24"/>
        </w:rPr>
        <w:t>20</w:t>
      </w:r>
      <w:r>
        <w:rPr>
          <w:rFonts w:ascii="ˎ̥" w:hAnsi="ˎ̥"/>
          <w:color w:val="333333"/>
          <w:sz w:val="24"/>
          <w:szCs w:val="24"/>
        </w:rPr>
        <w:t>天，合理安排时间处理体检档案和《职业健康检查结果报告书》的编写工作。</w:t>
      </w:r>
      <w:r>
        <w:rPr>
          <w:rFonts w:ascii="ˎ̥" w:hAnsi="ˎ̥"/>
          <w:color w:val="333333"/>
          <w:sz w:val="24"/>
          <w:szCs w:val="24"/>
        </w:rPr>
        <w:br/>
        <w:t>8.</w:t>
      </w:r>
      <w:r>
        <w:rPr>
          <w:rFonts w:ascii="ˎ̥" w:hAnsi="ˎ̥"/>
          <w:color w:val="333333"/>
          <w:sz w:val="24"/>
          <w:szCs w:val="24"/>
        </w:rPr>
        <w:t>确定的体检计划，同时以书面形式向相关医技科室、车辆安排部门通报。</w:t>
      </w:r>
      <w:r>
        <w:rPr>
          <w:rFonts w:ascii="ˎ̥" w:hAnsi="ˎ̥"/>
          <w:color w:val="333333"/>
          <w:sz w:val="24"/>
          <w:szCs w:val="24"/>
        </w:rPr>
        <w:br/>
      </w:r>
      <w:r>
        <w:rPr>
          <w:rFonts w:ascii="ˎ̥" w:hAnsi="ˎ̥"/>
          <w:color w:val="333333"/>
          <w:sz w:val="24"/>
          <w:szCs w:val="24"/>
        </w:rPr>
        <w:lastRenderedPageBreak/>
        <w:t>9.</w:t>
      </w:r>
      <w:r>
        <w:rPr>
          <w:rFonts w:ascii="ˎ̥" w:hAnsi="ˎ̥"/>
          <w:color w:val="333333"/>
          <w:sz w:val="24"/>
          <w:szCs w:val="24"/>
        </w:rPr>
        <w:t>体检安排计划通报格式：</w:t>
      </w:r>
    </w:p>
    <w:p w:rsidR="00425D72" w:rsidRPr="0028631F" w:rsidRDefault="00425D72" w:rsidP="00425D72">
      <w:pPr>
        <w:jc w:val="center"/>
        <w:rPr>
          <w:rFonts w:ascii="宋体" w:hAnsi="宋体"/>
          <w:sz w:val="24"/>
        </w:rPr>
      </w:pPr>
      <w:r w:rsidRPr="0028631F">
        <w:rPr>
          <w:rFonts w:ascii="宋体" w:hAnsi="宋体" w:hint="eastAsia"/>
          <w:sz w:val="24"/>
        </w:rPr>
        <w:t>＿＿＿＿＿＿＿＿科体检安排计划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
        <w:gridCol w:w="947"/>
        <w:gridCol w:w="947"/>
        <w:gridCol w:w="947"/>
        <w:gridCol w:w="947"/>
        <w:gridCol w:w="947"/>
        <w:gridCol w:w="947"/>
        <w:gridCol w:w="947"/>
        <w:gridCol w:w="947"/>
      </w:tblGrid>
      <w:tr w:rsidR="00425D72" w:rsidRPr="0028631F" w:rsidTr="005D4032">
        <w:tc>
          <w:tcPr>
            <w:tcW w:w="946" w:type="dxa"/>
          </w:tcPr>
          <w:p w:rsidR="00425D72" w:rsidRPr="0028631F" w:rsidRDefault="00425D72" w:rsidP="005D4032">
            <w:pPr>
              <w:jc w:val="center"/>
              <w:rPr>
                <w:rFonts w:ascii="宋体" w:hAnsi="宋体"/>
                <w:sz w:val="24"/>
              </w:rPr>
            </w:pPr>
            <w:r w:rsidRPr="0028631F">
              <w:rPr>
                <w:rFonts w:ascii="宋体" w:hAnsi="宋体" w:hint="eastAsia"/>
                <w:sz w:val="24"/>
              </w:rPr>
              <w:t>被检单位名称</w:t>
            </w:r>
          </w:p>
        </w:tc>
        <w:tc>
          <w:tcPr>
            <w:tcW w:w="947" w:type="dxa"/>
          </w:tcPr>
          <w:p w:rsidR="00425D72" w:rsidRPr="0028631F" w:rsidRDefault="00425D72" w:rsidP="005D4032">
            <w:pPr>
              <w:jc w:val="center"/>
              <w:rPr>
                <w:rFonts w:ascii="宋体" w:hAnsi="宋体"/>
                <w:sz w:val="24"/>
              </w:rPr>
            </w:pPr>
            <w:r w:rsidRPr="0028631F">
              <w:rPr>
                <w:rFonts w:ascii="宋体" w:hAnsi="宋体" w:hint="eastAsia"/>
                <w:sz w:val="24"/>
              </w:rPr>
              <w:t>查体时间</w:t>
            </w:r>
          </w:p>
        </w:tc>
        <w:tc>
          <w:tcPr>
            <w:tcW w:w="947" w:type="dxa"/>
          </w:tcPr>
          <w:p w:rsidR="00425D72" w:rsidRPr="0028631F" w:rsidRDefault="00425D72" w:rsidP="005D4032">
            <w:pPr>
              <w:jc w:val="center"/>
              <w:rPr>
                <w:rFonts w:ascii="宋体" w:hAnsi="宋体"/>
                <w:sz w:val="24"/>
              </w:rPr>
            </w:pPr>
            <w:r w:rsidRPr="0028631F">
              <w:rPr>
                <w:rFonts w:ascii="宋体" w:hAnsi="宋体" w:hint="eastAsia"/>
                <w:sz w:val="24"/>
              </w:rPr>
              <w:t>总查体人数</w:t>
            </w:r>
          </w:p>
        </w:tc>
        <w:tc>
          <w:tcPr>
            <w:tcW w:w="947" w:type="dxa"/>
            <w:vAlign w:val="center"/>
          </w:tcPr>
          <w:p w:rsidR="00425D72" w:rsidRPr="0028631F" w:rsidRDefault="00425D72" w:rsidP="005D4032">
            <w:pPr>
              <w:jc w:val="center"/>
              <w:rPr>
                <w:rFonts w:ascii="宋体" w:hAnsi="宋体"/>
                <w:sz w:val="24"/>
              </w:rPr>
            </w:pPr>
            <w:r w:rsidRPr="0028631F">
              <w:rPr>
                <w:rFonts w:ascii="宋体" w:hAnsi="宋体" w:hint="eastAsia"/>
                <w:sz w:val="24"/>
              </w:rPr>
              <w:t>尘人数</w:t>
            </w:r>
          </w:p>
        </w:tc>
        <w:tc>
          <w:tcPr>
            <w:tcW w:w="947" w:type="dxa"/>
            <w:vAlign w:val="center"/>
          </w:tcPr>
          <w:p w:rsidR="00425D72" w:rsidRPr="0028631F" w:rsidRDefault="00425D72" w:rsidP="005D4032">
            <w:pPr>
              <w:jc w:val="center"/>
              <w:rPr>
                <w:rFonts w:ascii="宋体" w:hAnsi="宋体"/>
                <w:sz w:val="24"/>
              </w:rPr>
            </w:pPr>
            <w:r w:rsidRPr="0028631F">
              <w:rPr>
                <w:rFonts w:ascii="宋体" w:hAnsi="宋体" w:hint="eastAsia"/>
                <w:sz w:val="24"/>
              </w:rPr>
              <w:t>毒人数</w:t>
            </w:r>
          </w:p>
        </w:tc>
        <w:tc>
          <w:tcPr>
            <w:tcW w:w="947" w:type="dxa"/>
            <w:vAlign w:val="center"/>
          </w:tcPr>
          <w:p w:rsidR="00425D72" w:rsidRPr="0028631F" w:rsidRDefault="00425D72" w:rsidP="005D4032">
            <w:pPr>
              <w:jc w:val="center"/>
              <w:rPr>
                <w:rFonts w:ascii="宋体" w:hAnsi="宋体"/>
                <w:sz w:val="24"/>
              </w:rPr>
            </w:pPr>
            <w:r w:rsidRPr="0028631F">
              <w:rPr>
                <w:rFonts w:ascii="宋体" w:hAnsi="宋体" w:hint="eastAsia"/>
                <w:sz w:val="24"/>
              </w:rPr>
              <w:t>物理人数</w:t>
            </w:r>
          </w:p>
        </w:tc>
        <w:tc>
          <w:tcPr>
            <w:tcW w:w="947" w:type="dxa"/>
            <w:vAlign w:val="center"/>
          </w:tcPr>
          <w:p w:rsidR="00425D72" w:rsidRPr="0028631F" w:rsidRDefault="00425D72" w:rsidP="005D4032">
            <w:pPr>
              <w:jc w:val="center"/>
              <w:rPr>
                <w:rFonts w:ascii="宋体" w:hAnsi="宋体"/>
                <w:sz w:val="24"/>
              </w:rPr>
            </w:pPr>
            <w:r w:rsidRPr="0028631F">
              <w:rPr>
                <w:rFonts w:ascii="宋体" w:hAnsi="宋体" w:hint="eastAsia"/>
                <w:sz w:val="24"/>
              </w:rPr>
              <w:t>其他人数</w:t>
            </w:r>
          </w:p>
        </w:tc>
        <w:tc>
          <w:tcPr>
            <w:tcW w:w="947" w:type="dxa"/>
          </w:tcPr>
          <w:p w:rsidR="00425D72" w:rsidRPr="0028631F" w:rsidRDefault="00425D72" w:rsidP="005D4032">
            <w:pPr>
              <w:jc w:val="center"/>
              <w:rPr>
                <w:rFonts w:ascii="宋体" w:hAnsi="宋体"/>
                <w:sz w:val="24"/>
              </w:rPr>
            </w:pPr>
            <w:r w:rsidRPr="0028631F">
              <w:rPr>
                <w:rFonts w:ascii="宋体" w:hAnsi="宋体" w:hint="eastAsia"/>
                <w:sz w:val="24"/>
              </w:rPr>
              <w:t>检查项目</w:t>
            </w:r>
          </w:p>
        </w:tc>
        <w:tc>
          <w:tcPr>
            <w:tcW w:w="947" w:type="dxa"/>
            <w:vAlign w:val="center"/>
          </w:tcPr>
          <w:p w:rsidR="00425D72" w:rsidRPr="0028631F" w:rsidRDefault="00425D72" w:rsidP="005D4032">
            <w:pPr>
              <w:jc w:val="center"/>
              <w:rPr>
                <w:rFonts w:ascii="宋体" w:hAnsi="宋体"/>
                <w:sz w:val="24"/>
              </w:rPr>
            </w:pPr>
            <w:r w:rsidRPr="0028631F">
              <w:rPr>
                <w:rFonts w:ascii="宋体" w:hAnsi="宋体" w:hint="eastAsia"/>
                <w:sz w:val="24"/>
              </w:rPr>
              <w:t>说明</w:t>
            </w:r>
          </w:p>
        </w:tc>
      </w:tr>
      <w:tr w:rsidR="00425D72" w:rsidRPr="0028631F" w:rsidTr="005D4032">
        <w:tc>
          <w:tcPr>
            <w:tcW w:w="946"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r>
      <w:tr w:rsidR="00425D72" w:rsidRPr="0028631F" w:rsidTr="005D4032">
        <w:tc>
          <w:tcPr>
            <w:tcW w:w="946"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r>
      <w:tr w:rsidR="00425D72" w:rsidRPr="0028631F" w:rsidTr="005D4032">
        <w:tc>
          <w:tcPr>
            <w:tcW w:w="946"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c>
          <w:tcPr>
            <w:tcW w:w="947" w:type="dxa"/>
          </w:tcPr>
          <w:p w:rsidR="00425D72" w:rsidRPr="0028631F" w:rsidRDefault="00425D72" w:rsidP="005D4032">
            <w:pPr>
              <w:jc w:val="center"/>
              <w:rPr>
                <w:rFonts w:ascii="宋体" w:hAnsi="宋体"/>
                <w:sz w:val="24"/>
              </w:rPr>
            </w:pPr>
          </w:p>
        </w:tc>
      </w:tr>
    </w:tbl>
    <w:p w:rsidR="00425D72" w:rsidRPr="0028631F" w:rsidRDefault="00425D72" w:rsidP="00425D72">
      <w:pPr>
        <w:rPr>
          <w:rFonts w:ascii="宋体" w:hAnsi="宋体"/>
          <w:sz w:val="24"/>
        </w:rPr>
      </w:pPr>
      <w:r w:rsidRPr="0028631F">
        <w:rPr>
          <w:rFonts w:ascii="宋体" w:hAnsi="宋体" w:hint="eastAsia"/>
          <w:sz w:val="24"/>
        </w:rPr>
        <w:t>通报科室：                          医技科室：</w:t>
      </w:r>
    </w:p>
    <w:p w:rsidR="00425D72" w:rsidRPr="00425D72" w:rsidRDefault="00425D72" w:rsidP="00425D72">
      <w:pPr>
        <w:rPr>
          <w:rFonts w:ascii="宋体" w:hAnsi="宋体"/>
          <w:sz w:val="24"/>
        </w:rPr>
      </w:pPr>
      <w:r w:rsidRPr="0028631F">
        <w:rPr>
          <w:rFonts w:ascii="宋体" w:hAnsi="宋体" w:hint="eastAsia"/>
          <w:sz w:val="24"/>
        </w:rPr>
        <w:t xml:space="preserve">            年  月  日                           年  月  日</w:t>
      </w:r>
    </w:p>
    <w:p w:rsidR="0011504D" w:rsidRPr="002B52E4" w:rsidRDefault="002B52E4" w:rsidP="005133AD">
      <w:pPr>
        <w:pStyle w:val="p3"/>
        <w:spacing w:before="0"/>
        <w:ind w:left="0"/>
        <w:rPr>
          <w:rFonts w:ascii="ˎ̥" w:hAnsi="ˎ̥" w:hint="eastAsia"/>
          <w:color w:val="333333"/>
        </w:rPr>
      </w:pPr>
      <w:r>
        <w:rPr>
          <w:rStyle w:val="a3"/>
          <w:rFonts w:ascii="ˎ̥" w:hAnsi="ˎ̥"/>
          <w:color w:val="333333"/>
          <w:sz w:val="24"/>
          <w:szCs w:val="24"/>
        </w:rPr>
        <w:t>二</w:t>
      </w:r>
      <w:r>
        <w:rPr>
          <w:rStyle w:val="a3"/>
          <w:rFonts w:ascii="ˎ̥" w:hAnsi="ˎ̥"/>
          <w:color w:val="333333"/>
          <w:sz w:val="24"/>
          <w:szCs w:val="24"/>
        </w:rPr>
        <w:t>.</w:t>
      </w:r>
      <w:r>
        <w:rPr>
          <w:rStyle w:val="a3"/>
          <w:rFonts w:ascii="ˎ̥" w:hAnsi="ˎ̥"/>
          <w:color w:val="333333"/>
          <w:sz w:val="24"/>
          <w:szCs w:val="24"/>
        </w:rPr>
        <w:t>职业健康检查工作的实施</w:t>
      </w:r>
      <w:r>
        <w:rPr>
          <w:rFonts w:ascii="ˎ̥" w:hAnsi="ˎ̥"/>
          <w:color w:val="333333"/>
          <w:sz w:val="24"/>
          <w:szCs w:val="24"/>
        </w:rPr>
        <w:br/>
        <w:t>1.</w:t>
      </w:r>
      <w:r>
        <w:rPr>
          <w:rFonts w:ascii="ˎ̥" w:hAnsi="ˎ̥"/>
          <w:color w:val="333333"/>
          <w:sz w:val="24"/>
          <w:szCs w:val="24"/>
        </w:rPr>
        <w:t>开展外出职业健康检查时，职业健康体检科作为主检科室，负责牵头组织，职业健康体检科主任为体检组的第一责任人，做好协调工作，医技科室做好配合；主检医师负责质量控制。</w:t>
      </w:r>
      <w:r>
        <w:rPr>
          <w:rFonts w:ascii="ˎ̥" w:hAnsi="ˎ̥"/>
          <w:color w:val="333333"/>
          <w:sz w:val="24"/>
          <w:szCs w:val="24"/>
        </w:rPr>
        <w:br/>
        <w:t>2.</w:t>
      </w:r>
      <w:r>
        <w:rPr>
          <w:rFonts w:ascii="ˎ̥" w:hAnsi="ˎ̥"/>
          <w:color w:val="333333"/>
          <w:sz w:val="24"/>
          <w:szCs w:val="24"/>
        </w:rPr>
        <w:t>职业健康体检科体检医师负责填写《职业健康检查表》，确保项目齐全。体检结束后，受检人签字，用人单位负责人签字并加盖用人单位公章。</w:t>
      </w:r>
      <w:r>
        <w:rPr>
          <w:rFonts w:ascii="ˎ̥" w:hAnsi="ˎ̥"/>
          <w:color w:val="333333"/>
          <w:sz w:val="24"/>
          <w:szCs w:val="24"/>
        </w:rPr>
        <w:br/>
        <w:t>3.</w:t>
      </w:r>
      <w:r>
        <w:rPr>
          <w:rFonts w:ascii="ˎ̥" w:hAnsi="ˎ̥"/>
          <w:color w:val="333333"/>
          <w:sz w:val="24"/>
          <w:szCs w:val="24"/>
        </w:rPr>
        <w:t>体检中，严格执行《职业健康监护技术规范》，职业健康检查主检医师负责职业健康检查过程的质量控制。</w:t>
      </w:r>
      <w:r>
        <w:rPr>
          <w:rFonts w:ascii="ˎ̥" w:hAnsi="ˎ̥"/>
          <w:color w:val="333333"/>
          <w:sz w:val="24"/>
          <w:szCs w:val="24"/>
        </w:rPr>
        <w:br/>
        <w:t>4.</w:t>
      </w:r>
      <w:r>
        <w:rPr>
          <w:rFonts w:ascii="ˎ̥" w:hAnsi="ˎ̥"/>
          <w:color w:val="333333"/>
          <w:sz w:val="24"/>
          <w:szCs w:val="24"/>
        </w:rPr>
        <w:t>体检中，需急报或急需进一步检查的项目，主检医师应当及时通报用人单位。</w:t>
      </w:r>
      <w:r>
        <w:rPr>
          <w:rFonts w:ascii="ˎ̥" w:hAnsi="ˎ̥"/>
          <w:color w:val="333333"/>
          <w:sz w:val="24"/>
          <w:szCs w:val="24"/>
        </w:rPr>
        <w:br/>
      </w:r>
      <w:r>
        <w:rPr>
          <w:rStyle w:val="a3"/>
          <w:rFonts w:ascii="ˎ̥" w:hAnsi="ˎ̥"/>
          <w:color w:val="333333"/>
          <w:sz w:val="24"/>
          <w:szCs w:val="24"/>
        </w:rPr>
        <w:t>三</w:t>
      </w:r>
      <w:r>
        <w:rPr>
          <w:rStyle w:val="a3"/>
          <w:rFonts w:ascii="ˎ̥" w:hAnsi="ˎ̥"/>
          <w:color w:val="333333"/>
          <w:sz w:val="24"/>
          <w:szCs w:val="24"/>
        </w:rPr>
        <w:t>.</w:t>
      </w:r>
      <w:r>
        <w:rPr>
          <w:rStyle w:val="a3"/>
          <w:rFonts w:ascii="ˎ̥" w:hAnsi="ˎ̥"/>
          <w:color w:val="333333"/>
          <w:sz w:val="24"/>
          <w:szCs w:val="24"/>
        </w:rPr>
        <w:t>职业健康检查费用结算</w:t>
      </w:r>
      <w:r>
        <w:rPr>
          <w:rFonts w:ascii="ˎ̥" w:hAnsi="ˎ̥"/>
          <w:color w:val="333333"/>
          <w:sz w:val="24"/>
          <w:szCs w:val="24"/>
        </w:rPr>
        <w:br/>
      </w:r>
      <w:r>
        <w:rPr>
          <w:rFonts w:ascii="ˎ̥" w:hAnsi="ˎ̥"/>
          <w:color w:val="333333"/>
          <w:sz w:val="24"/>
          <w:szCs w:val="24"/>
        </w:rPr>
        <w:t>体检结束后，职业健康体检科主任负责及时与各医技科室查对、统计体检项目及相关费用。职业健康体检科主任负责与用人单位结算体检费用。</w:t>
      </w:r>
      <w:r>
        <w:rPr>
          <w:rFonts w:ascii="ˎ̥" w:hAnsi="ˎ̥"/>
          <w:color w:val="333333"/>
          <w:sz w:val="24"/>
          <w:szCs w:val="24"/>
        </w:rPr>
        <w:br/>
      </w:r>
      <w:r>
        <w:rPr>
          <w:rStyle w:val="a3"/>
          <w:rFonts w:ascii="ˎ̥" w:hAnsi="ˎ̥"/>
          <w:color w:val="333333"/>
          <w:sz w:val="24"/>
          <w:szCs w:val="24"/>
        </w:rPr>
        <w:t>四</w:t>
      </w:r>
      <w:r>
        <w:rPr>
          <w:rStyle w:val="a3"/>
          <w:rFonts w:ascii="ˎ̥" w:hAnsi="ˎ̥"/>
          <w:color w:val="333333"/>
          <w:sz w:val="24"/>
          <w:szCs w:val="24"/>
        </w:rPr>
        <w:t>.</w:t>
      </w:r>
      <w:r>
        <w:rPr>
          <w:rStyle w:val="a3"/>
          <w:rFonts w:ascii="ˎ̥" w:hAnsi="ˎ̥"/>
          <w:color w:val="333333"/>
          <w:sz w:val="24"/>
          <w:szCs w:val="24"/>
        </w:rPr>
        <w:t>职业健康检查结果汇总整理</w:t>
      </w:r>
      <w:r>
        <w:rPr>
          <w:rFonts w:ascii="ˎ̥" w:hAnsi="ˎ̥"/>
          <w:color w:val="333333"/>
          <w:sz w:val="24"/>
          <w:szCs w:val="24"/>
        </w:rPr>
        <w:br/>
        <w:t>1.</w:t>
      </w:r>
      <w:r>
        <w:rPr>
          <w:rFonts w:ascii="ˎ̥" w:hAnsi="ˎ̥"/>
          <w:color w:val="333333"/>
          <w:sz w:val="24"/>
          <w:szCs w:val="24"/>
        </w:rPr>
        <w:t>职业健康体检科作为主检科室负责回收相关体检资料，各有关科室的检查报告应有专业医师签署，确保资料的可靠性。</w:t>
      </w:r>
      <w:r>
        <w:rPr>
          <w:rFonts w:ascii="ˎ̥" w:hAnsi="ˎ̥"/>
          <w:color w:val="333333"/>
          <w:sz w:val="24"/>
          <w:szCs w:val="24"/>
        </w:rPr>
        <w:br/>
        <w:t>2.</w:t>
      </w:r>
      <w:r>
        <w:rPr>
          <w:rFonts w:ascii="ˎ̥" w:hAnsi="ˎ̥"/>
          <w:color w:val="333333"/>
          <w:sz w:val="24"/>
          <w:szCs w:val="24"/>
        </w:rPr>
        <w:t>各种检查报告应当在体检工作日后</w:t>
      </w:r>
      <w:r>
        <w:rPr>
          <w:rFonts w:ascii="ˎ̥" w:hAnsi="ˎ̥"/>
          <w:color w:val="333333"/>
          <w:sz w:val="24"/>
          <w:szCs w:val="24"/>
        </w:rPr>
        <w:t>24</w:t>
      </w:r>
      <w:r>
        <w:rPr>
          <w:rFonts w:ascii="ˎ̥" w:hAnsi="ˎ̥"/>
          <w:color w:val="333333"/>
          <w:sz w:val="24"/>
          <w:szCs w:val="24"/>
        </w:rPr>
        <w:t>小时内出具（特殊情况除外），职业健康体检科负责各种检查结果报告的整理。</w:t>
      </w:r>
      <w:r>
        <w:rPr>
          <w:rFonts w:ascii="ˎ̥" w:hAnsi="ˎ̥"/>
          <w:color w:val="333333"/>
          <w:sz w:val="24"/>
          <w:szCs w:val="24"/>
        </w:rPr>
        <w:br/>
        <w:t>3.</w:t>
      </w:r>
      <w:r>
        <w:rPr>
          <w:rFonts w:ascii="ˎ̥" w:hAnsi="ˎ̥"/>
          <w:color w:val="333333"/>
          <w:sz w:val="24"/>
          <w:szCs w:val="24"/>
        </w:rPr>
        <w:t>职业健康检查主检医师负责组织有关人员对检查结果做出个体评价结论并编制检查结果一览表。</w:t>
      </w:r>
      <w:r>
        <w:rPr>
          <w:rFonts w:ascii="ˎ̥" w:hAnsi="ˎ̥"/>
          <w:color w:val="333333"/>
          <w:sz w:val="24"/>
          <w:szCs w:val="24"/>
        </w:rPr>
        <w:br/>
        <w:t>4.</w:t>
      </w:r>
      <w:r>
        <w:rPr>
          <w:rFonts w:ascii="ˎ̥" w:hAnsi="ˎ̥"/>
          <w:color w:val="333333"/>
          <w:sz w:val="24"/>
          <w:szCs w:val="24"/>
        </w:rPr>
        <w:t>职业健康检查主检医师负责审核《职业健康检查报告》。</w:t>
      </w:r>
      <w:r>
        <w:rPr>
          <w:rFonts w:ascii="ˎ̥" w:hAnsi="ˎ̥"/>
          <w:color w:val="333333"/>
          <w:sz w:val="24"/>
          <w:szCs w:val="24"/>
        </w:rPr>
        <w:br/>
        <w:t>5.</w:t>
      </w:r>
      <w:r>
        <w:rPr>
          <w:rFonts w:ascii="ˎ̥" w:hAnsi="ˎ̥"/>
          <w:color w:val="333333"/>
          <w:sz w:val="24"/>
          <w:szCs w:val="24"/>
        </w:rPr>
        <w:t>《职业健康检查报告》及相关技术报告应当在体检结束后</w:t>
      </w:r>
      <w:r>
        <w:rPr>
          <w:rFonts w:ascii="ˎ̥" w:hAnsi="ˎ̥"/>
          <w:color w:val="333333"/>
          <w:sz w:val="24"/>
          <w:szCs w:val="24"/>
        </w:rPr>
        <w:t>30</w:t>
      </w:r>
      <w:r w:rsidR="005133AD">
        <w:rPr>
          <w:rFonts w:ascii="ˎ̥" w:hAnsi="ˎ̥" w:hint="eastAsia"/>
          <w:color w:val="333333"/>
          <w:sz w:val="24"/>
          <w:szCs w:val="24"/>
        </w:rPr>
        <w:t>个工作</w:t>
      </w:r>
      <w:r>
        <w:rPr>
          <w:rFonts w:ascii="ˎ̥" w:hAnsi="ˎ̥"/>
          <w:color w:val="333333"/>
          <w:sz w:val="24"/>
          <w:szCs w:val="24"/>
        </w:rPr>
        <w:t>日内完成，特殊情况需说明。</w:t>
      </w:r>
      <w:r>
        <w:rPr>
          <w:rFonts w:ascii="ˎ̥" w:hAnsi="ˎ̥"/>
          <w:color w:val="333333"/>
          <w:sz w:val="24"/>
          <w:szCs w:val="24"/>
        </w:rPr>
        <w:br/>
        <w:t>6.</w:t>
      </w:r>
      <w:r>
        <w:rPr>
          <w:rFonts w:ascii="ˎ̥" w:hAnsi="ˎ̥"/>
          <w:color w:val="333333"/>
          <w:sz w:val="24"/>
          <w:szCs w:val="24"/>
        </w:rPr>
        <w:t>《职业健康检查报告》及相关技术报告纳入微机管理，《职业健康检查报告》由职业健康检查主检医师审核后，即时打印。</w:t>
      </w:r>
      <w:r>
        <w:rPr>
          <w:rFonts w:ascii="ˎ̥" w:hAnsi="ˎ̥"/>
          <w:color w:val="333333"/>
          <w:sz w:val="24"/>
          <w:szCs w:val="24"/>
        </w:rPr>
        <w:br/>
      </w:r>
      <w:r>
        <w:rPr>
          <w:rFonts w:ascii="ˎ̥" w:hAnsi="ˎ̥"/>
          <w:color w:val="333333"/>
          <w:sz w:val="24"/>
          <w:szCs w:val="24"/>
        </w:rPr>
        <w:lastRenderedPageBreak/>
        <w:t xml:space="preserve">7. </w:t>
      </w:r>
      <w:r>
        <w:rPr>
          <w:rFonts w:ascii="ˎ̥" w:hAnsi="ˎ̥"/>
          <w:color w:val="333333"/>
          <w:sz w:val="24"/>
          <w:szCs w:val="24"/>
        </w:rPr>
        <w:t>《职业健康检查报告》一式两份，用人单位、本机构各存档一份。</w:t>
      </w:r>
      <w:r>
        <w:rPr>
          <w:rFonts w:ascii="ˎ̥" w:hAnsi="ˎ̥"/>
          <w:color w:val="333333"/>
          <w:sz w:val="24"/>
          <w:szCs w:val="24"/>
        </w:rPr>
        <w:br/>
      </w:r>
      <w:r>
        <w:rPr>
          <w:rFonts w:ascii="ˎ̥" w:hAnsi="ˎ̥"/>
          <w:color w:val="333333"/>
          <w:sz w:val="24"/>
          <w:szCs w:val="24"/>
        </w:rPr>
        <w:t>医疗机构《放射作业人员职业健康检查报告》一式三份，报卫生监督机构一份，用人单位和本机构各存档一份。</w:t>
      </w:r>
      <w:r>
        <w:rPr>
          <w:rFonts w:ascii="ˎ̥" w:hAnsi="ˎ̥"/>
          <w:color w:val="333333"/>
          <w:sz w:val="24"/>
          <w:szCs w:val="24"/>
        </w:rPr>
        <w:br/>
        <w:t>8.</w:t>
      </w:r>
      <w:r>
        <w:rPr>
          <w:rFonts w:ascii="ˎ̥" w:hAnsi="ˎ̥"/>
          <w:color w:val="333333"/>
          <w:sz w:val="24"/>
          <w:szCs w:val="24"/>
        </w:rPr>
        <w:t>《职业健康检查报告》正本、</w:t>
      </w:r>
      <w:r w:rsidR="00F74FB7">
        <w:rPr>
          <w:rFonts w:ascii="ˎ̥" w:hAnsi="ˎ̥" w:hint="eastAsia"/>
          <w:color w:val="333333"/>
          <w:sz w:val="24"/>
          <w:szCs w:val="24"/>
        </w:rPr>
        <w:t>应检人员</w:t>
      </w:r>
      <w:r>
        <w:rPr>
          <w:rFonts w:ascii="ˎ̥" w:hAnsi="ˎ̥"/>
          <w:color w:val="333333"/>
          <w:sz w:val="24"/>
          <w:szCs w:val="24"/>
        </w:rPr>
        <w:t>一览表、《职业健康检查表》交用人单位存档。</w:t>
      </w:r>
    </w:p>
    <w:sectPr w:rsidR="0011504D" w:rsidRPr="002B52E4" w:rsidSect="0011504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B52E4"/>
    <w:rsid w:val="0011504D"/>
    <w:rsid w:val="002277E5"/>
    <w:rsid w:val="002B52E4"/>
    <w:rsid w:val="00425D72"/>
    <w:rsid w:val="005133AD"/>
    <w:rsid w:val="0067502A"/>
    <w:rsid w:val="00AB27A2"/>
    <w:rsid w:val="00D64463"/>
    <w:rsid w:val="00EC772E"/>
    <w:rsid w:val="00F74F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50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2B52E4"/>
    <w:pPr>
      <w:widowControl/>
      <w:pBdr>
        <w:bottom w:val="dotted" w:sz="6" w:space="0" w:color="CCCCCC"/>
      </w:pBdr>
      <w:spacing w:before="100" w:beforeAutospacing="1" w:after="100" w:afterAutospacing="1"/>
      <w:ind w:left="525"/>
      <w:jc w:val="center"/>
    </w:pPr>
    <w:rPr>
      <w:rFonts w:ascii="宋体" w:eastAsia="宋体" w:hAnsi="宋体" w:cs="宋体"/>
      <w:kern w:val="0"/>
      <w:sz w:val="30"/>
      <w:szCs w:val="30"/>
    </w:rPr>
  </w:style>
  <w:style w:type="paragraph" w:customStyle="1" w:styleId="p2">
    <w:name w:val="p2"/>
    <w:basedOn w:val="a"/>
    <w:rsid w:val="002B52E4"/>
    <w:pPr>
      <w:widowControl/>
      <w:spacing w:before="150" w:after="100" w:afterAutospacing="1"/>
      <w:jc w:val="center"/>
    </w:pPr>
    <w:rPr>
      <w:rFonts w:ascii="宋体" w:eastAsia="宋体" w:hAnsi="宋体" w:cs="宋体"/>
      <w:color w:val="999999"/>
      <w:kern w:val="0"/>
      <w:sz w:val="24"/>
      <w:szCs w:val="24"/>
    </w:rPr>
  </w:style>
  <w:style w:type="paragraph" w:customStyle="1" w:styleId="p3">
    <w:name w:val="p3"/>
    <w:basedOn w:val="a"/>
    <w:rsid w:val="002B52E4"/>
    <w:pPr>
      <w:widowControl/>
      <w:spacing w:before="300" w:line="450" w:lineRule="atLeast"/>
      <w:ind w:left="750"/>
      <w:jc w:val="left"/>
    </w:pPr>
    <w:rPr>
      <w:rFonts w:ascii="宋体" w:eastAsia="宋体" w:hAnsi="宋体" w:cs="宋体"/>
      <w:kern w:val="0"/>
      <w:sz w:val="23"/>
      <w:szCs w:val="23"/>
    </w:rPr>
  </w:style>
  <w:style w:type="character" w:styleId="a3">
    <w:name w:val="Strong"/>
    <w:basedOn w:val="a0"/>
    <w:uiPriority w:val="22"/>
    <w:qFormat/>
    <w:rsid w:val="002B52E4"/>
    <w:rPr>
      <w:b/>
      <w:bCs/>
    </w:rPr>
  </w:style>
</w:styles>
</file>

<file path=word/webSettings.xml><?xml version="1.0" encoding="utf-8"?>
<w:webSettings xmlns:r="http://schemas.openxmlformats.org/officeDocument/2006/relationships" xmlns:w="http://schemas.openxmlformats.org/wordprocessingml/2006/main">
  <w:divs>
    <w:div w:id="850490045">
      <w:bodyDiv w:val="1"/>
      <w:marLeft w:val="0"/>
      <w:marRight w:val="0"/>
      <w:marTop w:val="0"/>
      <w:marBottom w:val="0"/>
      <w:divBdr>
        <w:top w:val="none" w:sz="0" w:space="0" w:color="auto"/>
        <w:left w:val="none" w:sz="0" w:space="0" w:color="auto"/>
        <w:bottom w:val="none" w:sz="0" w:space="0" w:color="auto"/>
        <w:right w:val="none" w:sz="0" w:space="0" w:color="auto"/>
      </w:divBdr>
      <w:divsChild>
        <w:div w:id="908003186">
          <w:marLeft w:val="0"/>
          <w:marRight w:val="0"/>
          <w:marTop w:val="0"/>
          <w:marBottom w:val="0"/>
          <w:divBdr>
            <w:top w:val="none" w:sz="0" w:space="0" w:color="auto"/>
            <w:left w:val="none" w:sz="0" w:space="0" w:color="auto"/>
            <w:bottom w:val="none" w:sz="0" w:space="0" w:color="auto"/>
            <w:right w:val="none" w:sz="0" w:space="0" w:color="auto"/>
          </w:divBdr>
          <w:divsChild>
            <w:div w:id="1647708105">
              <w:marLeft w:val="0"/>
              <w:marRight w:val="0"/>
              <w:marTop w:val="0"/>
              <w:marBottom w:val="0"/>
              <w:divBdr>
                <w:top w:val="none" w:sz="0" w:space="0" w:color="auto"/>
                <w:left w:val="none" w:sz="0" w:space="0" w:color="auto"/>
                <w:bottom w:val="none" w:sz="0" w:space="0" w:color="auto"/>
                <w:right w:val="none" w:sz="0" w:space="0" w:color="auto"/>
              </w:divBdr>
              <w:divsChild>
                <w:div w:id="1231842551">
                  <w:marLeft w:val="0"/>
                  <w:marRight w:val="0"/>
                  <w:marTop w:val="0"/>
                  <w:marBottom w:val="0"/>
                  <w:divBdr>
                    <w:top w:val="none" w:sz="0" w:space="0" w:color="auto"/>
                    <w:left w:val="none" w:sz="0" w:space="0" w:color="auto"/>
                    <w:bottom w:val="none" w:sz="0" w:space="0" w:color="auto"/>
                    <w:right w:val="none" w:sz="0" w:space="0" w:color="auto"/>
                  </w:divBdr>
                  <w:divsChild>
                    <w:div w:id="17351993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252</Words>
  <Characters>1441</Characters>
  <Application>Microsoft Office Word</Application>
  <DocSecurity>0</DocSecurity>
  <Lines>12</Lines>
  <Paragraphs>3</Paragraphs>
  <ScaleCrop>false</ScaleCrop>
  <Company>CHINA</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邱集钰</dc:creator>
  <cp:lastModifiedBy>邱集钰</cp:lastModifiedBy>
  <cp:revision>5</cp:revision>
  <dcterms:created xsi:type="dcterms:W3CDTF">2018-06-08T00:23:00Z</dcterms:created>
  <dcterms:modified xsi:type="dcterms:W3CDTF">2019-04-11T08:58:00Z</dcterms:modified>
</cp:coreProperties>
</file>